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34AE4" w14:textId="77777777" w:rsidR="00A26C4C" w:rsidRDefault="00A26C4C">
      <w:pPr>
        <w:pStyle w:val="BodyText"/>
        <w:rPr>
          <w:rFonts w:ascii="Times New Roman"/>
          <w:sz w:val="20"/>
        </w:rPr>
      </w:pPr>
    </w:p>
    <w:p w14:paraId="307CF129" w14:textId="04C695EE" w:rsidR="00C86367" w:rsidRPr="00C86367" w:rsidRDefault="004D3AC2" w:rsidP="00C86367">
      <w:pPr>
        <w:pStyle w:val="BodyText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Placement </w:t>
      </w:r>
      <w:r w:rsidR="00E4246A">
        <w:rPr>
          <w:rFonts w:ascii="Times New Roman"/>
          <w:b/>
          <w:sz w:val="24"/>
        </w:rPr>
        <w:t>Report</w:t>
      </w:r>
      <w:r w:rsidR="00C86367" w:rsidRPr="00C86367">
        <w:rPr>
          <w:rFonts w:ascii="Times New Roman"/>
          <w:b/>
          <w:sz w:val="24"/>
        </w:rPr>
        <w:t xml:space="preserve"> Batch </w:t>
      </w:r>
      <w:r w:rsidR="00BC42D7">
        <w:rPr>
          <w:rFonts w:ascii="Times New Roman"/>
          <w:b/>
          <w:sz w:val="24"/>
        </w:rPr>
        <w:t>2024</w:t>
      </w:r>
    </w:p>
    <w:p w14:paraId="443C6DB0" w14:textId="77777777" w:rsidR="00A26C4C" w:rsidRDefault="00A26C4C">
      <w:pPr>
        <w:pStyle w:val="BodyText"/>
        <w:rPr>
          <w:rFonts w:ascii="Times New Roman"/>
          <w:sz w:val="20"/>
        </w:rPr>
      </w:pPr>
    </w:p>
    <w:p w14:paraId="5D48D0D4" w14:textId="77777777" w:rsidR="00A26C4C" w:rsidRDefault="00A26C4C">
      <w:pPr>
        <w:pStyle w:val="BodyText"/>
        <w:spacing w:before="9"/>
        <w:rPr>
          <w:rFonts w:ascii="Times New Roman"/>
          <w:sz w:val="23"/>
        </w:rPr>
      </w:pPr>
    </w:p>
    <w:p w14:paraId="4D803154" w14:textId="77777777" w:rsidR="00A26C4C" w:rsidRDefault="00AB7FD6">
      <w:pPr>
        <w:pStyle w:val="Heading1"/>
        <w:rPr>
          <w:u w:val="none"/>
        </w:rPr>
      </w:pPr>
      <w:r>
        <w:rPr>
          <w:u w:val="thick"/>
          <w:shd w:val="clear" w:color="auto" w:fill="FFFF00"/>
        </w:rPr>
        <w:t>Placement Process:</w:t>
      </w:r>
    </w:p>
    <w:p w14:paraId="49F134F6" w14:textId="77777777" w:rsidR="00A26C4C" w:rsidRDefault="00A26C4C">
      <w:pPr>
        <w:pStyle w:val="BodyText"/>
        <w:spacing w:before="8"/>
        <w:rPr>
          <w:b/>
          <w:sz w:val="19"/>
        </w:rPr>
      </w:pPr>
    </w:p>
    <w:p w14:paraId="4589AC37" w14:textId="2ECDE83D" w:rsidR="00A26C4C" w:rsidRDefault="00AB7FD6">
      <w:pPr>
        <w:pStyle w:val="ListParagraph"/>
        <w:numPr>
          <w:ilvl w:val="0"/>
          <w:numId w:val="1"/>
        </w:numPr>
        <w:tabs>
          <w:tab w:val="left" w:pos="943"/>
        </w:tabs>
        <w:ind w:hanging="361"/>
      </w:pPr>
      <w:r>
        <w:t>Placement Cell &amp; Recruiters Connect and</w:t>
      </w:r>
      <w:r>
        <w:rPr>
          <w:spacing w:val="-13"/>
        </w:rPr>
        <w:t xml:space="preserve"> </w:t>
      </w:r>
      <w:r>
        <w:t>prepare</w:t>
      </w:r>
      <w:r w:rsidR="00BC2371">
        <w:t xml:space="preserve"> for the job roles.</w:t>
      </w:r>
    </w:p>
    <w:p w14:paraId="4DA09491" w14:textId="628B5D66" w:rsidR="00A26C4C" w:rsidRDefault="00AB7FD6">
      <w:pPr>
        <w:pStyle w:val="ListParagraph"/>
        <w:numPr>
          <w:ilvl w:val="0"/>
          <w:numId w:val="1"/>
        </w:numPr>
        <w:tabs>
          <w:tab w:val="left" w:pos="943"/>
        </w:tabs>
        <w:spacing w:before="40"/>
        <w:ind w:hanging="361"/>
      </w:pPr>
      <w:r>
        <w:t>Placement Cell send Corporate Response Sheet</w:t>
      </w:r>
      <w:r w:rsidR="00424A07">
        <w:t xml:space="preserve"> </w:t>
      </w:r>
      <w:r>
        <w:t>(CRS) to the</w:t>
      </w:r>
      <w:r>
        <w:rPr>
          <w:spacing w:val="-18"/>
        </w:rPr>
        <w:t xml:space="preserve"> </w:t>
      </w:r>
      <w:r>
        <w:t>Recruiters</w:t>
      </w:r>
      <w:r w:rsidR="00AF1884">
        <w:t>.</w:t>
      </w:r>
    </w:p>
    <w:p w14:paraId="24706FAB" w14:textId="572E6218" w:rsidR="00A26C4C" w:rsidRDefault="00AB7FD6">
      <w:pPr>
        <w:pStyle w:val="ListParagraph"/>
        <w:numPr>
          <w:ilvl w:val="0"/>
          <w:numId w:val="1"/>
        </w:numPr>
        <w:tabs>
          <w:tab w:val="left" w:pos="943"/>
        </w:tabs>
        <w:spacing w:before="40" w:line="278" w:lineRule="auto"/>
        <w:ind w:right="700"/>
      </w:pPr>
      <w:r>
        <w:t xml:space="preserve">Recruiters complete </w:t>
      </w:r>
      <w:r w:rsidR="007E4AD1">
        <w:t xml:space="preserve">the </w:t>
      </w:r>
      <w:r>
        <w:t xml:space="preserve">Job Details in CRS and send </w:t>
      </w:r>
      <w:r>
        <w:rPr>
          <w:spacing w:val="-3"/>
        </w:rPr>
        <w:t xml:space="preserve">it </w:t>
      </w:r>
      <w:r>
        <w:t>back to the placement Cell.</w:t>
      </w:r>
      <w:r w:rsidR="007E4AD1">
        <w:t xml:space="preserve"> </w:t>
      </w:r>
    </w:p>
    <w:p w14:paraId="0878C9AB" w14:textId="77777777" w:rsidR="00A26C4C" w:rsidRDefault="00AB7FD6">
      <w:pPr>
        <w:pStyle w:val="ListParagraph"/>
        <w:numPr>
          <w:ilvl w:val="0"/>
          <w:numId w:val="1"/>
        </w:numPr>
        <w:tabs>
          <w:tab w:val="left" w:pos="943"/>
        </w:tabs>
        <w:spacing w:line="276" w:lineRule="auto"/>
        <w:ind w:right="749"/>
      </w:pPr>
      <w:r>
        <w:t>Placement Cell adds note which includes placement rules and regulations along with other</w:t>
      </w:r>
      <w:r>
        <w:rPr>
          <w:spacing w:val="-7"/>
        </w:rPr>
        <w:t xml:space="preserve"> </w:t>
      </w:r>
      <w:r>
        <w:t>details.</w:t>
      </w:r>
    </w:p>
    <w:p w14:paraId="1CDD50BB" w14:textId="77777777" w:rsidR="00A26C4C" w:rsidRDefault="00AB7FD6">
      <w:pPr>
        <w:pStyle w:val="ListParagraph"/>
        <w:numPr>
          <w:ilvl w:val="0"/>
          <w:numId w:val="1"/>
        </w:numPr>
        <w:tabs>
          <w:tab w:val="left" w:pos="943"/>
        </w:tabs>
        <w:spacing w:line="276" w:lineRule="auto"/>
        <w:ind w:right="865"/>
      </w:pPr>
      <w:r>
        <w:t>Placement Procedure can be conducted in two modes: a) On Campus b) Online</w:t>
      </w:r>
    </w:p>
    <w:p w14:paraId="716EE4D5" w14:textId="77777777" w:rsidR="00A26C4C" w:rsidRDefault="00AB7FD6">
      <w:pPr>
        <w:pStyle w:val="ListParagraph"/>
        <w:numPr>
          <w:ilvl w:val="0"/>
          <w:numId w:val="1"/>
        </w:numPr>
        <w:tabs>
          <w:tab w:val="left" w:pos="943"/>
        </w:tabs>
        <w:spacing w:line="267" w:lineRule="exact"/>
        <w:ind w:hanging="361"/>
      </w:pPr>
      <w:r>
        <w:t>Recruitment date and Time</w:t>
      </w:r>
      <w:r>
        <w:rPr>
          <w:spacing w:val="-3"/>
        </w:rPr>
        <w:t xml:space="preserve"> </w:t>
      </w:r>
      <w:r>
        <w:t>finalized.</w:t>
      </w:r>
    </w:p>
    <w:p w14:paraId="464DA37C" w14:textId="321FD7D3" w:rsidR="00A26C4C" w:rsidRDefault="00AB7FD6">
      <w:pPr>
        <w:pStyle w:val="ListParagraph"/>
        <w:numPr>
          <w:ilvl w:val="0"/>
          <w:numId w:val="1"/>
        </w:numPr>
        <w:tabs>
          <w:tab w:val="left" w:pos="943"/>
        </w:tabs>
        <w:spacing w:before="36"/>
        <w:ind w:hanging="361"/>
      </w:pPr>
      <w:r>
        <w:t>On the scheduled date from recruiter procedure</w:t>
      </w:r>
      <w:r>
        <w:rPr>
          <w:spacing w:val="-11"/>
        </w:rPr>
        <w:t xml:space="preserve"> </w:t>
      </w:r>
      <w:r>
        <w:t>executes</w:t>
      </w:r>
      <w:r w:rsidR="007E4AD1">
        <w:t>.</w:t>
      </w:r>
    </w:p>
    <w:p w14:paraId="2B85994D" w14:textId="0AA79777" w:rsidR="00A26C4C" w:rsidRDefault="00AB7FD6">
      <w:pPr>
        <w:pStyle w:val="ListParagraph"/>
        <w:numPr>
          <w:ilvl w:val="0"/>
          <w:numId w:val="1"/>
        </w:numPr>
        <w:tabs>
          <w:tab w:val="left" w:pos="943"/>
        </w:tabs>
        <w:spacing w:before="40"/>
        <w:ind w:hanging="361"/>
      </w:pPr>
      <w:r>
        <w:t>Recruiter offers letter of selection to the selected</w:t>
      </w:r>
      <w:r>
        <w:rPr>
          <w:spacing w:val="-16"/>
        </w:rPr>
        <w:t xml:space="preserve"> </w:t>
      </w:r>
      <w:r>
        <w:t>candidates.</w:t>
      </w:r>
    </w:p>
    <w:p w14:paraId="3F56DCDD" w14:textId="5A6A7397" w:rsidR="00A26C4C" w:rsidRDefault="00AB7FD6">
      <w:pPr>
        <w:pStyle w:val="ListParagraph"/>
        <w:numPr>
          <w:ilvl w:val="0"/>
          <w:numId w:val="1"/>
        </w:numPr>
        <w:tabs>
          <w:tab w:val="left" w:pos="943"/>
        </w:tabs>
        <w:spacing w:before="39"/>
        <w:ind w:hanging="361"/>
      </w:pPr>
      <w:r>
        <w:t>Recruiter Fills feedback</w:t>
      </w:r>
      <w:r>
        <w:rPr>
          <w:spacing w:val="-3"/>
        </w:rPr>
        <w:t xml:space="preserve"> </w:t>
      </w:r>
      <w:r>
        <w:t>form.</w:t>
      </w:r>
    </w:p>
    <w:p w14:paraId="0263E57A" w14:textId="40E14D02" w:rsidR="00A26C4C" w:rsidRDefault="00AB7FD6">
      <w:pPr>
        <w:pStyle w:val="ListParagraph"/>
        <w:numPr>
          <w:ilvl w:val="0"/>
          <w:numId w:val="1"/>
        </w:numPr>
        <w:tabs>
          <w:tab w:val="left" w:pos="943"/>
        </w:tabs>
        <w:spacing w:before="43" w:line="276" w:lineRule="auto"/>
        <w:ind w:right="654"/>
      </w:pPr>
      <w:r>
        <w:t>Joining Date and acceptance of offer is communicated to the recruiter by placement</w:t>
      </w:r>
      <w:r>
        <w:rPr>
          <w:spacing w:val="-3"/>
        </w:rPr>
        <w:t xml:space="preserve"> </w:t>
      </w:r>
      <w:r>
        <w:t>Cell.</w:t>
      </w:r>
    </w:p>
    <w:p w14:paraId="4D672EF8" w14:textId="77777777" w:rsidR="00A26C4C" w:rsidRDefault="00A26C4C">
      <w:pPr>
        <w:pStyle w:val="BodyText"/>
        <w:spacing w:before="7"/>
        <w:rPr>
          <w:sz w:val="21"/>
        </w:rPr>
      </w:pPr>
    </w:p>
    <w:p w14:paraId="0A81BC09" w14:textId="3E000CDC" w:rsidR="00A26C4C" w:rsidRPr="006800B3" w:rsidRDefault="006800B3">
      <w:pPr>
        <w:pStyle w:val="BodyText"/>
        <w:spacing w:before="1"/>
        <w:rPr>
          <w:b/>
          <w:sz w:val="20"/>
          <w:u w:val="single"/>
        </w:rPr>
      </w:pPr>
      <w:r w:rsidRPr="006800B3">
        <w:rPr>
          <w:b/>
          <w:sz w:val="20"/>
          <w:u w:val="single"/>
        </w:rPr>
        <w:t xml:space="preserve">PG Placement Details: </w:t>
      </w:r>
      <w:r w:rsidR="009D315E">
        <w:rPr>
          <w:b/>
          <w:sz w:val="20"/>
          <w:u w:val="single"/>
        </w:rPr>
        <w:t>2024</w:t>
      </w:r>
    </w:p>
    <w:p w14:paraId="2E176AE1" w14:textId="77777777" w:rsidR="006800B3" w:rsidRDefault="006800B3">
      <w:pPr>
        <w:pStyle w:val="BodyText"/>
        <w:spacing w:before="1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A26C4C" w14:paraId="31880067" w14:textId="77777777">
        <w:trPr>
          <w:trHeight w:val="266"/>
        </w:trPr>
        <w:tc>
          <w:tcPr>
            <w:tcW w:w="4788" w:type="dxa"/>
          </w:tcPr>
          <w:p w14:paraId="536C09C3" w14:textId="77777777" w:rsidR="00A26C4C" w:rsidRPr="007E4AD1" w:rsidRDefault="00AB7FD6">
            <w:pPr>
              <w:pStyle w:val="TableParagraph"/>
              <w:rPr>
                <w:b/>
              </w:rPr>
            </w:pPr>
            <w:r w:rsidRPr="007E4AD1">
              <w:rPr>
                <w:b/>
              </w:rPr>
              <w:t>MBA –IT</w:t>
            </w:r>
          </w:p>
        </w:tc>
        <w:tc>
          <w:tcPr>
            <w:tcW w:w="4788" w:type="dxa"/>
          </w:tcPr>
          <w:p w14:paraId="72BF5760" w14:textId="77777777" w:rsidR="00A26C4C" w:rsidRPr="007E4AD1" w:rsidRDefault="00AB7FD6">
            <w:pPr>
              <w:pStyle w:val="TableParagraph"/>
              <w:rPr>
                <w:b/>
              </w:rPr>
            </w:pPr>
            <w:r w:rsidRPr="007E4AD1">
              <w:rPr>
                <w:b/>
              </w:rPr>
              <w:t>MSC</w:t>
            </w:r>
            <w:r w:rsidR="00E2475A" w:rsidRPr="007E4AD1">
              <w:rPr>
                <w:b/>
              </w:rPr>
              <w:t>-CA</w:t>
            </w:r>
          </w:p>
        </w:tc>
      </w:tr>
      <w:tr w:rsidR="00A26C4C" w14:paraId="299B5C0F" w14:textId="77777777">
        <w:trPr>
          <w:trHeight w:val="268"/>
        </w:trPr>
        <w:tc>
          <w:tcPr>
            <w:tcW w:w="4788" w:type="dxa"/>
          </w:tcPr>
          <w:p w14:paraId="49843314" w14:textId="42FC7F9C" w:rsidR="00A26C4C" w:rsidRDefault="002F3218">
            <w:pPr>
              <w:pStyle w:val="TableParagraph"/>
              <w:spacing w:line="248" w:lineRule="exact"/>
            </w:pPr>
            <w:r>
              <w:t xml:space="preserve">Eligible Students in a Batch= </w:t>
            </w:r>
            <w:r w:rsidR="006577B5">
              <w:t>28</w:t>
            </w:r>
          </w:p>
        </w:tc>
        <w:tc>
          <w:tcPr>
            <w:tcW w:w="4788" w:type="dxa"/>
          </w:tcPr>
          <w:p w14:paraId="6FA860ED" w14:textId="1AE79A93" w:rsidR="00A26C4C" w:rsidRDefault="00AB7FD6" w:rsidP="00EA2874">
            <w:pPr>
              <w:pStyle w:val="TableParagraph"/>
              <w:spacing w:line="248" w:lineRule="exact"/>
            </w:pPr>
            <w:r>
              <w:t>Eligible Students in a Batch =</w:t>
            </w:r>
            <w:r w:rsidR="006577B5">
              <w:t>19</w:t>
            </w:r>
          </w:p>
        </w:tc>
      </w:tr>
      <w:tr w:rsidR="00A26C4C" w14:paraId="57854CB0" w14:textId="77777777">
        <w:trPr>
          <w:trHeight w:val="266"/>
        </w:trPr>
        <w:tc>
          <w:tcPr>
            <w:tcW w:w="4788" w:type="dxa"/>
          </w:tcPr>
          <w:p w14:paraId="48277DF2" w14:textId="716FEBC2" w:rsidR="00A26C4C" w:rsidRDefault="002F3218">
            <w:pPr>
              <w:pStyle w:val="TableParagraph"/>
            </w:pPr>
            <w:r>
              <w:t xml:space="preserve">Number of students Placed= </w:t>
            </w:r>
            <w:r w:rsidR="002B08FE">
              <w:t>26</w:t>
            </w:r>
          </w:p>
        </w:tc>
        <w:tc>
          <w:tcPr>
            <w:tcW w:w="4788" w:type="dxa"/>
          </w:tcPr>
          <w:p w14:paraId="2E17863B" w14:textId="243F1F64" w:rsidR="00A26C4C" w:rsidRDefault="00EA2874">
            <w:pPr>
              <w:pStyle w:val="TableParagraph"/>
            </w:pPr>
            <w:r>
              <w:t>Number of students Placed =</w:t>
            </w:r>
            <w:r w:rsidR="0010061E">
              <w:t>1</w:t>
            </w:r>
            <w:r w:rsidR="006577B5">
              <w:t>7</w:t>
            </w:r>
          </w:p>
        </w:tc>
      </w:tr>
      <w:tr w:rsidR="00A26C4C" w14:paraId="5AFB15AE" w14:textId="77777777">
        <w:trPr>
          <w:trHeight w:val="268"/>
        </w:trPr>
        <w:tc>
          <w:tcPr>
            <w:tcW w:w="4788" w:type="dxa"/>
          </w:tcPr>
          <w:p w14:paraId="2FDBF22D" w14:textId="033B9544" w:rsidR="00A26C4C" w:rsidRDefault="00AB7FD6">
            <w:pPr>
              <w:pStyle w:val="TableParagraph"/>
              <w:spacing w:line="248" w:lineRule="exact"/>
            </w:pPr>
            <w:r>
              <w:t>Hi</w:t>
            </w:r>
            <w:r w:rsidR="00EA2874">
              <w:t>ghest Annual Compensation=</w:t>
            </w:r>
            <w:r w:rsidR="00E2475A">
              <w:t xml:space="preserve"> </w:t>
            </w:r>
            <w:r w:rsidR="005E47AD">
              <w:rPr>
                <w:rFonts w:ascii="Arial" w:hAnsi="Arial" w:cs="Arial"/>
                <w:b/>
                <w:bCs/>
                <w:sz w:val="20"/>
                <w:szCs w:val="20"/>
              </w:rPr>
              <w:t>1159279</w:t>
            </w:r>
          </w:p>
        </w:tc>
        <w:tc>
          <w:tcPr>
            <w:tcW w:w="4788" w:type="dxa"/>
          </w:tcPr>
          <w:p w14:paraId="23E673F4" w14:textId="21276F99" w:rsidR="00A26C4C" w:rsidRDefault="00C86367" w:rsidP="00C86367">
            <w:pPr>
              <w:pStyle w:val="TableParagraph"/>
              <w:spacing w:line="248" w:lineRule="exact"/>
            </w:pPr>
            <w:r>
              <w:t>Highest Annual Compensation=</w:t>
            </w:r>
            <w:r w:rsidR="005E47AD">
              <w:rPr>
                <w:rFonts w:ascii="Arial" w:hAnsi="Arial" w:cs="Arial"/>
                <w:b/>
                <w:bCs/>
                <w:sz w:val="20"/>
                <w:szCs w:val="20"/>
              </w:rPr>
              <w:t>1146471</w:t>
            </w:r>
          </w:p>
        </w:tc>
      </w:tr>
      <w:tr w:rsidR="00A26C4C" w14:paraId="20860FEE" w14:textId="77777777">
        <w:trPr>
          <w:trHeight w:val="266"/>
        </w:trPr>
        <w:tc>
          <w:tcPr>
            <w:tcW w:w="4788" w:type="dxa"/>
          </w:tcPr>
          <w:p w14:paraId="6D7B9D55" w14:textId="7BC60250" w:rsidR="00A26C4C" w:rsidRDefault="00AB7FD6" w:rsidP="005C1EAB">
            <w:pPr>
              <w:pStyle w:val="TableParagraph"/>
            </w:pPr>
            <w:r>
              <w:t>Av</w:t>
            </w:r>
            <w:r w:rsidR="005C1EAB">
              <w:t>erage Annual Compensation=</w:t>
            </w:r>
            <w:r w:rsidR="00E2475A">
              <w:t xml:space="preserve"> </w:t>
            </w:r>
            <w:r w:rsidR="005E47AD">
              <w:rPr>
                <w:rFonts w:ascii="Arial" w:hAnsi="Arial" w:cs="Arial"/>
                <w:b/>
                <w:bCs/>
                <w:sz w:val="20"/>
                <w:szCs w:val="20"/>
              </w:rPr>
              <w:t>712462</w:t>
            </w:r>
          </w:p>
        </w:tc>
        <w:tc>
          <w:tcPr>
            <w:tcW w:w="4788" w:type="dxa"/>
          </w:tcPr>
          <w:p w14:paraId="3A4FC003" w14:textId="421E5EBD" w:rsidR="00A26C4C" w:rsidRDefault="00AB7FD6" w:rsidP="00C86367">
            <w:pPr>
              <w:pStyle w:val="TableParagraph"/>
            </w:pPr>
            <w:r>
              <w:t>Average Annual Compensation =</w:t>
            </w:r>
            <w:r w:rsidR="005E47AD">
              <w:rPr>
                <w:rFonts w:ascii="Arial" w:hAnsi="Arial" w:cs="Arial"/>
                <w:b/>
                <w:bCs/>
                <w:sz w:val="20"/>
                <w:szCs w:val="20"/>
              </w:rPr>
              <w:t>697246</w:t>
            </w:r>
          </w:p>
        </w:tc>
      </w:tr>
    </w:tbl>
    <w:p w14:paraId="521DD2F5" w14:textId="77777777" w:rsidR="00A26C4C" w:rsidRDefault="00A26C4C">
      <w:pPr>
        <w:pStyle w:val="BodyText"/>
        <w:rPr>
          <w:sz w:val="2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</w:tblGrid>
      <w:tr w:rsidR="00E2475A" w14:paraId="06FBF45D" w14:textId="77777777" w:rsidTr="000F272E">
        <w:trPr>
          <w:trHeight w:val="266"/>
        </w:trPr>
        <w:tc>
          <w:tcPr>
            <w:tcW w:w="4788" w:type="dxa"/>
          </w:tcPr>
          <w:p w14:paraId="5D32F55E" w14:textId="3564926A" w:rsidR="00E2475A" w:rsidRPr="007E4AD1" w:rsidRDefault="005E47AD" w:rsidP="000F272E">
            <w:pPr>
              <w:pStyle w:val="TableParagraph"/>
              <w:rPr>
                <w:b/>
              </w:rPr>
            </w:pPr>
            <w:r>
              <w:rPr>
                <w:b/>
              </w:rPr>
              <w:t>MBA-DT</w:t>
            </w:r>
          </w:p>
        </w:tc>
      </w:tr>
      <w:tr w:rsidR="00E2475A" w14:paraId="72B32998" w14:textId="77777777" w:rsidTr="000F272E">
        <w:trPr>
          <w:trHeight w:val="268"/>
        </w:trPr>
        <w:tc>
          <w:tcPr>
            <w:tcW w:w="4788" w:type="dxa"/>
          </w:tcPr>
          <w:p w14:paraId="0ADA45C4" w14:textId="588D6241" w:rsidR="00E2475A" w:rsidRDefault="00E2475A" w:rsidP="000F272E">
            <w:pPr>
              <w:pStyle w:val="TableParagraph"/>
              <w:spacing w:line="248" w:lineRule="exact"/>
            </w:pPr>
            <w:r>
              <w:t>Eligible Students in a Batch =</w:t>
            </w:r>
            <w:r w:rsidR="00782748">
              <w:t>1</w:t>
            </w:r>
            <w:r w:rsidR="006577B5">
              <w:t>1</w:t>
            </w:r>
          </w:p>
        </w:tc>
      </w:tr>
      <w:tr w:rsidR="00E2475A" w14:paraId="325FB3EE" w14:textId="77777777" w:rsidTr="000F272E">
        <w:trPr>
          <w:trHeight w:val="266"/>
        </w:trPr>
        <w:tc>
          <w:tcPr>
            <w:tcW w:w="4788" w:type="dxa"/>
          </w:tcPr>
          <w:p w14:paraId="5E4FB1AA" w14:textId="5512EA0D" w:rsidR="00E2475A" w:rsidRDefault="00E2475A" w:rsidP="000F272E">
            <w:pPr>
              <w:pStyle w:val="TableParagraph"/>
            </w:pPr>
            <w:r>
              <w:t>Number of students Placed =</w:t>
            </w:r>
            <w:r w:rsidR="00782748">
              <w:t>1</w:t>
            </w:r>
            <w:r w:rsidR="006577B5">
              <w:t>0</w:t>
            </w:r>
          </w:p>
        </w:tc>
      </w:tr>
      <w:tr w:rsidR="00E2475A" w14:paraId="6E9851CB" w14:textId="77777777" w:rsidTr="000F272E">
        <w:trPr>
          <w:trHeight w:val="268"/>
        </w:trPr>
        <w:tc>
          <w:tcPr>
            <w:tcW w:w="4788" w:type="dxa"/>
          </w:tcPr>
          <w:p w14:paraId="1C867DE4" w14:textId="50534950" w:rsidR="00E2475A" w:rsidRDefault="00E2475A" w:rsidP="000F272E">
            <w:pPr>
              <w:pStyle w:val="TableParagraph"/>
              <w:spacing w:line="248" w:lineRule="exact"/>
            </w:pPr>
            <w:r>
              <w:t>Highest Annual Compensation=</w:t>
            </w:r>
            <w:r w:rsidR="002F6993">
              <w:t xml:space="preserve"> </w:t>
            </w:r>
            <w:r w:rsidR="005E47AD">
              <w:rPr>
                <w:rFonts w:ascii="Arial" w:hAnsi="Arial" w:cs="Arial"/>
                <w:b/>
                <w:bCs/>
                <w:sz w:val="20"/>
                <w:szCs w:val="20"/>
              </w:rPr>
              <w:t>700000</w:t>
            </w:r>
          </w:p>
        </w:tc>
      </w:tr>
      <w:tr w:rsidR="00E2475A" w14:paraId="1FBD07F6" w14:textId="77777777" w:rsidTr="000F272E">
        <w:trPr>
          <w:trHeight w:val="266"/>
        </w:trPr>
        <w:tc>
          <w:tcPr>
            <w:tcW w:w="4788" w:type="dxa"/>
          </w:tcPr>
          <w:p w14:paraId="6486BAE6" w14:textId="1E0E0B5D" w:rsidR="00E2475A" w:rsidRDefault="00E2475A" w:rsidP="000F272E">
            <w:pPr>
              <w:pStyle w:val="TableParagraph"/>
            </w:pPr>
            <w:r>
              <w:t>Average Annual Compensation =</w:t>
            </w:r>
            <w:r w:rsidR="002F6993">
              <w:t xml:space="preserve"> </w:t>
            </w:r>
            <w:r w:rsidR="005E47AD">
              <w:rPr>
                <w:rFonts w:ascii="Arial" w:hAnsi="Arial" w:cs="Arial"/>
                <w:b/>
                <w:bCs/>
                <w:sz w:val="20"/>
                <w:szCs w:val="20"/>
              </w:rPr>
              <w:t>534166</w:t>
            </w:r>
          </w:p>
        </w:tc>
      </w:tr>
    </w:tbl>
    <w:p w14:paraId="31E72C41" w14:textId="77777777" w:rsidR="00E2475A" w:rsidRDefault="00E2475A">
      <w:pPr>
        <w:pStyle w:val="BodyText"/>
        <w:rPr>
          <w:sz w:val="26"/>
        </w:rPr>
      </w:pPr>
    </w:p>
    <w:p w14:paraId="0C9982D2" w14:textId="77777777" w:rsidR="00E2475A" w:rsidRDefault="00E2475A">
      <w:pPr>
        <w:pStyle w:val="BodyText"/>
        <w:rPr>
          <w:sz w:val="26"/>
        </w:rPr>
      </w:pPr>
    </w:p>
    <w:p w14:paraId="783C7785" w14:textId="77777777" w:rsidR="00E2475A" w:rsidRDefault="00E2475A">
      <w:pPr>
        <w:pStyle w:val="BodyText"/>
        <w:rPr>
          <w:sz w:val="26"/>
        </w:rPr>
      </w:pPr>
    </w:p>
    <w:p w14:paraId="42C2233A" w14:textId="77777777" w:rsidR="009C4408" w:rsidRDefault="009C4408">
      <w:pPr>
        <w:pStyle w:val="BodyText"/>
        <w:rPr>
          <w:sz w:val="26"/>
        </w:rPr>
      </w:pPr>
    </w:p>
    <w:p w14:paraId="2CCE2FEE" w14:textId="77777777" w:rsidR="00E2475A" w:rsidRDefault="00E2475A">
      <w:pPr>
        <w:pStyle w:val="BodyText"/>
        <w:rPr>
          <w:sz w:val="26"/>
        </w:rPr>
      </w:pPr>
    </w:p>
    <w:p w14:paraId="7D11785A" w14:textId="77777777" w:rsidR="00E2475A" w:rsidRDefault="00E2475A">
      <w:pPr>
        <w:pStyle w:val="BodyText"/>
        <w:rPr>
          <w:sz w:val="26"/>
        </w:rPr>
      </w:pPr>
    </w:p>
    <w:p w14:paraId="22430C0F" w14:textId="77777777" w:rsidR="00E2475A" w:rsidRDefault="00E2475A">
      <w:pPr>
        <w:pStyle w:val="BodyText"/>
        <w:rPr>
          <w:sz w:val="26"/>
        </w:rPr>
      </w:pPr>
    </w:p>
    <w:p w14:paraId="01325C91" w14:textId="77777777" w:rsidR="00E2475A" w:rsidRDefault="00E2475A">
      <w:pPr>
        <w:pStyle w:val="BodyText"/>
        <w:rPr>
          <w:sz w:val="26"/>
        </w:rPr>
      </w:pPr>
    </w:p>
    <w:p w14:paraId="0415D43C" w14:textId="77777777" w:rsidR="006826E5" w:rsidRDefault="006826E5" w:rsidP="009C4408">
      <w:pPr>
        <w:pStyle w:val="BodyText"/>
        <w:spacing w:before="1"/>
        <w:rPr>
          <w:b/>
          <w:sz w:val="20"/>
          <w:u w:val="single"/>
        </w:rPr>
      </w:pPr>
    </w:p>
    <w:p w14:paraId="547BC60F" w14:textId="77777777" w:rsidR="006826E5" w:rsidRDefault="006826E5" w:rsidP="009C4408">
      <w:pPr>
        <w:pStyle w:val="BodyText"/>
        <w:spacing w:before="1"/>
        <w:rPr>
          <w:b/>
          <w:sz w:val="20"/>
          <w:u w:val="single"/>
        </w:rPr>
      </w:pPr>
    </w:p>
    <w:p w14:paraId="7DDB10CD" w14:textId="2DAC6F53" w:rsidR="009C4408" w:rsidRDefault="009C4408">
      <w:pPr>
        <w:pStyle w:val="BodyText"/>
        <w:rPr>
          <w:sz w:val="26"/>
        </w:rPr>
      </w:pPr>
    </w:p>
    <w:p w14:paraId="2BC5D988" w14:textId="469279E8" w:rsidR="00F678D0" w:rsidRPr="006800B3" w:rsidRDefault="00F678D0" w:rsidP="00F678D0">
      <w:pPr>
        <w:pStyle w:val="BodyText"/>
        <w:spacing w:before="1"/>
        <w:rPr>
          <w:b/>
          <w:sz w:val="20"/>
          <w:u w:val="single"/>
        </w:rPr>
      </w:pPr>
      <w:r>
        <w:rPr>
          <w:b/>
          <w:sz w:val="20"/>
          <w:u w:val="single"/>
        </w:rPr>
        <w:t>UG</w:t>
      </w:r>
      <w:r w:rsidR="009D315E">
        <w:rPr>
          <w:b/>
          <w:sz w:val="20"/>
          <w:u w:val="single"/>
        </w:rPr>
        <w:t xml:space="preserve"> Placement Details: 2024</w:t>
      </w:r>
    </w:p>
    <w:p w14:paraId="6036F126" w14:textId="77777777" w:rsidR="00F678D0" w:rsidRDefault="00F678D0" w:rsidP="00F678D0">
      <w:pPr>
        <w:pStyle w:val="BodyText"/>
        <w:spacing w:before="1"/>
        <w:rPr>
          <w:sz w:val="20"/>
        </w:rPr>
      </w:pPr>
      <w:bookmarkStart w:id="0" w:name="_GoBack"/>
      <w:bookmarkEnd w:id="0"/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</w:tblGrid>
      <w:tr w:rsidR="000347F6" w14:paraId="6C7E4E4C" w14:textId="77777777" w:rsidTr="002F22B4">
        <w:trPr>
          <w:trHeight w:val="268"/>
        </w:trPr>
        <w:tc>
          <w:tcPr>
            <w:tcW w:w="4788" w:type="dxa"/>
          </w:tcPr>
          <w:p w14:paraId="2574C900" w14:textId="767DD953" w:rsidR="000347F6" w:rsidRDefault="005E47AD" w:rsidP="002F22B4">
            <w:pPr>
              <w:pStyle w:val="TableParagraph"/>
              <w:spacing w:line="248" w:lineRule="exact"/>
            </w:pPr>
            <w:r>
              <w:t xml:space="preserve">Total Students Placed= </w:t>
            </w:r>
            <w:r w:rsidR="007A5F1C">
              <w:t>4</w:t>
            </w:r>
            <w:r w:rsidR="005D3B16">
              <w:t>9</w:t>
            </w:r>
          </w:p>
        </w:tc>
      </w:tr>
      <w:tr w:rsidR="000347F6" w14:paraId="224E1204" w14:textId="77777777" w:rsidTr="002F22B4">
        <w:trPr>
          <w:trHeight w:val="268"/>
        </w:trPr>
        <w:tc>
          <w:tcPr>
            <w:tcW w:w="4788" w:type="dxa"/>
          </w:tcPr>
          <w:p w14:paraId="448EA07C" w14:textId="2B2B6E44" w:rsidR="000347F6" w:rsidRDefault="000347F6" w:rsidP="002F22B4">
            <w:pPr>
              <w:pStyle w:val="TableParagraph"/>
              <w:spacing w:line="248" w:lineRule="exact"/>
            </w:pPr>
            <w:r>
              <w:t>Highest Annual Compensation=</w:t>
            </w:r>
            <w:r w:rsidR="001F6441">
              <w:rPr>
                <w:rFonts w:ascii="Arial" w:hAnsi="Arial" w:cs="Arial"/>
                <w:color w:val="000000"/>
              </w:rPr>
              <w:t>2255000</w:t>
            </w:r>
          </w:p>
        </w:tc>
      </w:tr>
      <w:tr w:rsidR="000347F6" w14:paraId="30EF3B8F" w14:textId="77777777" w:rsidTr="002F22B4">
        <w:trPr>
          <w:trHeight w:val="266"/>
        </w:trPr>
        <w:tc>
          <w:tcPr>
            <w:tcW w:w="4788" w:type="dxa"/>
          </w:tcPr>
          <w:p w14:paraId="2815E205" w14:textId="48FE8369" w:rsidR="000347F6" w:rsidRDefault="000347F6" w:rsidP="002F22B4">
            <w:pPr>
              <w:pStyle w:val="TableParagraph"/>
            </w:pPr>
            <w:r>
              <w:t>Ave</w:t>
            </w:r>
            <w:r w:rsidR="001F6441">
              <w:t xml:space="preserve">rage Annual Compensation= </w:t>
            </w:r>
            <w:r w:rsidR="007A5F1C" w:rsidRPr="005D3B16">
              <w:rPr>
                <w:rFonts w:ascii="Arial" w:hAnsi="Arial" w:cs="Arial"/>
                <w:color w:val="000000"/>
              </w:rPr>
              <w:t>452127</w:t>
            </w:r>
          </w:p>
        </w:tc>
      </w:tr>
    </w:tbl>
    <w:p w14:paraId="46743046" w14:textId="77777777" w:rsidR="00F41E23" w:rsidRDefault="00F41E23" w:rsidP="00F41E23">
      <w:pPr>
        <w:pStyle w:val="BodyText"/>
        <w:tabs>
          <w:tab w:val="left" w:pos="1170"/>
        </w:tabs>
        <w:rPr>
          <w:sz w:val="26"/>
        </w:rPr>
      </w:pPr>
    </w:p>
    <w:p w14:paraId="64CCBC42" w14:textId="39563F18" w:rsidR="00F678D0" w:rsidRPr="00026F0E" w:rsidRDefault="00F41E23" w:rsidP="00F41E23">
      <w:pPr>
        <w:pStyle w:val="BodyText"/>
        <w:tabs>
          <w:tab w:val="left" w:pos="1170"/>
        </w:tabs>
        <w:rPr>
          <w:sz w:val="32"/>
        </w:rPr>
      </w:pPr>
      <w:r w:rsidRPr="00026F0E">
        <w:rPr>
          <w:sz w:val="18"/>
        </w:rPr>
        <w:t>*The data represented here is at the time of collection and may vary</w:t>
      </w:r>
      <w:r w:rsidRPr="00026F0E">
        <w:rPr>
          <w:sz w:val="32"/>
        </w:rPr>
        <w:t>.</w:t>
      </w:r>
      <w:r w:rsidRPr="00026F0E">
        <w:rPr>
          <w:sz w:val="32"/>
        </w:rPr>
        <w:tab/>
      </w:r>
    </w:p>
    <w:p w14:paraId="58207C89" w14:textId="6C2AD88C" w:rsidR="00A26C4C" w:rsidRPr="000347F6" w:rsidRDefault="000347F6">
      <w:pPr>
        <w:pStyle w:val="BodyText"/>
        <w:spacing w:before="190"/>
        <w:ind w:left="222"/>
        <w:rPr>
          <w:u w:val="single"/>
        </w:rPr>
      </w:pPr>
      <w:r>
        <w:rPr>
          <w:u w:val="single"/>
          <w:shd w:val="clear" w:color="auto" w:fill="FFFF00"/>
        </w:rPr>
        <w:t xml:space="preserve">Placement </w:t>
      </w:r>
      <w:r w:rsidR="006800B3" w:rsidRPr="000347F6">
        <w:rPr>
          <w:u w:val="single"/>
          <w:shd w:val="clear" w:color="auto" w:fill="FFFF00"/>
        </w:rPr>
        <w:t xml:space="preserve">Season </w:t>
      </w:r>
    </w:p>
    <w:p w14:paraId="71567B8B" w14:textId="77777777" w:rsidR="00A26C4C" w:rsidRDefault="00A26C4C">
      <w:pPr>
        <w:pStyle w:val="BodyText"/>
        <w:spacing w:before="8"/>
        <w:rPr>
          <w:sz w:val="19"/>
        </w:rPr>
      </w:pPr>
    </w:p>
    <w:p w14:paraId="1DCE734B" w14:textId="1B7477A0" w:rsidR="00A26C4C" w:rsidRDefault="00AB7FD6">
      <w:pPr>
        <w:pStyle w:val="BodyText"/>
        <w:spacing w:line="276" w:lineRule="auto"/>
        <w:ind w:left="222" w:right="1354"/>
        <w:rPr>
          <w:color w:val="333333"/>
        </w:rPr>
      </w:pPr>
      <w:r>
        <w:rPr>
          <w:color w:val="333333"/>
        </w:rPr>
        <w:t>MBA-IT</w:t>
      </w:r>
      <w:r w:rsidR="000347F6">
        <w:rPr>
          <w:color w:val="333333"/>
        </w:rPr>
        <w:t>,</w:t>
      </w:r>
      <w:r>
        <w:rPr>
          <w:color w:val="333333"/>
        </w:rPr>
        <w:t xml:space="preserve"> MSC</w:t>
      </w:r>
      <w:r w:rsidR="008D69B5">
        <w:rPr>
          <w:color w:val="333333"/>
        </w:rPr>
        <w:t>-CA,</w:t>
      </w:r>
      <w:r w:rsidR="009D315E">
        <w:rPr>
          <w:color w:val="333333"/>
        </w:rPr>
        <w:t xml:space="preserve"> MBA-DT,</w:t>
      </w:r>
      <w:r w:rsidR="008D69B5">
        <w:rPr>
          <w:color w:val="333333"/>
        </w:rPr>
        <w:t xml:space="preserve"> BBA-IT, BCA</w:t>
      </w:r>
      <w:r>
        <w:rPr>
          <w:color w:val="333333"/>
        </w:rPr>
        <w:t xml:space="preserve"> students are accessible for </w:t>
      </w:r>
      <w:r w:rsidR="008D69B5">
        <w:rPr>
          <w:color w:val="333333"/>
        </w:rPr>
        <w:t>placements from</w:t>
      </w:r>
      <w:r>
        <w:rPr>
          <w:color w:val="333333"/>
        </w:rPr>
        <w:t xml:space="preserve"> the month of </w:t>
      </w:r>
      <w:r w:rsidR="000347F6">
        <w:rPr>
          <w:color w:val="333333"/>
        </w:rPr>
        <w:t>July Onwards</w:t>
      </w:r>
    </w:p>
    <w:p w14:paraId="1429B806" w14:textId="77777777" w:rsidR="006826E5" w:rsidRPr="006826E5" w:rsidRDefault="006826E5" w:rsidP="006826E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3"/>
          <w:szCs w:val="23"/>
          <w:lang w:val="en-GB" w:eastAsia="en-GB" w:bidi="ar-SA"/>
        </w:rPr>
      </w:pPr>
      <w:r w:rsidRPr="006826E5">
        <w:rPr>
          <w:rFonts w:ascii="Arial" w:eastAsia="Times New Roman" w:hAnsi="Arial" w:cs="Arial"/>
          <w:color w:val="000000"/>
          <w:sz w:val="23"/>
          <w:szCs w:val="23"/>
          <w:lang w:val="en-GB" w:eastAsia="en-GB" w:bidi="ar-SA"/>
        </w:rPr>
        <w:t>SICSR students get placed in reputed companies through its Campus Placement Programme.</w:t>
      </w:r>
    </w:p>
    <w:p w14:paraId="1F85855D" w14:textId="77777777" w:rsidR="006826E5" w:rsidRDefault="006826E5" w:rsidP="006826E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3"/>
          <w:szCs w:val="23"/>
          <w:lang w:val="en-GB" w:eastAsia="en-GB" w:bidi="ar-SA"/>
        </w:rPr>
      </w:pPr>
      <w:r w:rsidRPr="006826E5">
        <w:rPr>
          <w:rFonts w:ascii="Arial" w:eastAsia="Times New Roman" w:hAnsi="Arial" w:cs="Arial"/>
          <w:color w:val="000000"/>
          <w:sz w:val="23"/>
          <w:szCs w:val="23"/>
          <w:lang w:val="en-GB" w:eastAsia="en-GB" w:bidi="ar-SA"/>
        </w:rPr>
        <w:t>On an average 50 + companies participate for the placements every year.</w:t>
      </w:r>
    </w:p>
    <w:p w14:paraId="605A09B0" w14:textId="77777777" w:rsidR="00A26C4C" w:rsidRDefault="008D69B5">
      <w:pPr>
        <w:pStyle w:val="BodyText"/>
        <w:rPr>
          <w:u w:val="thick"/>
          <w:shd w:val="clear" w:color="auto" w:fill="FFFF00"/>
        </w:rPr>
      </w:pPr>
      <w:r>
        <w:rPr>
          <w:u w:val="thick"/>
          <w:shd w:val="clear" w:color="auto" w:fill="FFFF00"/>
        </w:rPr>
        <w:t>Internship Programme for UG</w:t>
      </w:r>
    </w:p>
    <w:p w14:paraId="79329B05" w14:textId="77777777" w:rsidR="008D69B5" w:rsidRDefault="008D69B5">
      <w:pPr>
        <w:pStyle w:val="BodyText"/>
        <w:rPr>
          <w:sz w:val="20"/>
        </w:rPr>
      </w:pPr>
    </w:p>
    <w:p w14:paraId="25721936" w14:textId="69F2F684" w:rsidR="008D69B5" w:rsidRDefault="008D69B5">
      <w:pPr>
        <w:pStyle w:val="BodyText"/>
        <w:rPr>
          <w:sz w:val="20"/>
        </w:rPr>
      </w:pPr>
      <w:r>
        <w:rPr>
          <w:sz w:val="20"/>
        </w:rPr>
        <w:t>After completion of 5</w:t>
      </w:r>
      <w:r w:rsidRPr="008D69B5">
        <w:rPr>
          <w:sz w:val="20"/>
          <w:vertAlign w:val="superscript"/>
        </w:rPr>
        <w:t>th</w:t>
      </w:r>
      <w:r>
        <w:rPr>
          <w:sz w:val="20"/>
        </w:rPr>
        <w:t xml:space="preserve"> Semester</w:t>
      </w:r>
      <w:r w:rsidR="000347F6">
        <w:rPr>
          <w:sz w:val="20"/>
        </w:rPr>
        <w:t>(January)</w:t>
      </w:r>
      <w:r>
        <w:rPr>
          <w:sz w:val="20"/>
        </w:rPr>
        <w:t xml:space="preserve"> student can join Internship. </w:t>
      </w:r>
    </w:p>
    <w:p w14:paraId="253DF2FA" w14:textId="77777777" w:rsidR="00A26C4C" w:rsidRDefault="00A26C4C">
      <w:pPr>
        <w:pStyle w:val="BodyText"/>
        <w:spacing w:before="4"/>
        <w:rPr>
          <w:sz w:val="20"/>
        </w:rPr>
      </w:pPr>
    </w:p>
    <w:p w14:paraId="549F29CD" w14:textId="77777777" w:rsidR="00A26C4C" w:rsidRDefault="00CA1977" w:rsidP="008D69B5">
      <w:pPr>
        <w:pStyle w:val="Heading1"/>
        <w:ind w:left="0"/>
        <w:rPr>
          <w:u w:val="none"/>
        </w:rPr>
      </w:pPr>
      <w:r>
        <w:rPr>
          <w:u w:val="thick"/>
          <w:shd w:val="clear" w:color="auto" w:fill="FFFF00"/>
        </w:rPr>
        <w:t>Internship Programme for PG</w:t>
      </w:r>
    </w:p>
    <w:p w14:paraId="79137429" w14:textId="77777777" w:rsidR="00A26C4C" w:rsidRDefault="00A26C4C">
      <w:pPr>
        <w:pStyle w:val="BodyText"/>
        <w:spacing w:before="9"/>
        <w:rPr>
          <w:b/>
          <w:sz w:val="19"/>
        </w:rPr>
      </w:pPr>
    </w:p>
    <w:p w14:paraId="7A5C4F2A" w14:textId="77777777" w:rsidR="00A26C4C" w:rsidRDefault="00AB7FD6">
      <w:pPr>
        <w:pStyle w:val="BodyText"/>
        <w:ind w:left="222"/>
      </w:pPr>
      <w:r>
        <w:t>After Completion of 3</w:t>
      </w:r>
      <w:r>
        <w:rPr>
          <w:vertAlign w:val="superscript"/>
        </w:rPr>
        <w:t>rd</w:t>
      </w:r>
      <w:r>
        <w:t xml:space="preserve"> semester, students join Internship for </w:t>
      </w:r>
      <w:r w:rsidR="008D69B5">
        <w:t>4-</w:t>
      </w:r>
      <w:r>
        <w:t>6 Months.</w:t>
      </w:r>
    </w:p>
    <w:p w14:paraId="4255EB47" w14:textId="7BE8B460" w:rsidR="00A26C4C" w:rsidRDefault="00AB7FD6">
      <w:pPr>
        <w:pStyle w:val="BodyText"/>
        <w:spacing w:before="241"/>
        <w:ind w:left="222" w:right="631"/>
      </w:pPr>
      <w:r>
        <w:t xml:space="preserve">Students </w:t>
      </w:r>
      <w:r w:rsidR="007E4AD1">
        <w:t>should</w:t>
      </w:r>
      <w:r>
        <w:t xml:space="preserve"> apply their knowledge and skills during </w:t>
      </w:r>
      <w:r w:rsidR="003B4194">
        <w:t>this Internship</w:t>
      </w:r>
      <w:r>
        <w:t xml:space="preserve"> Period in the Industry to get professional experience.</w:t>
      </w:r>
    </w:p>
    <w:p w14:paraId="752FE7B8" w14:textId="77777777" w:rsidR="00A26C4C" w:rsidRDefault="00A26C4C">
      <w:pPr>
        <w:pStyle w:val="BodyText"/>
        <w:rPr>
          <w:sz w:val="32"/>
        </w:rPr>
      </w:pPr>
    </w:p>
    <w:p w14:paraId="49D97162" w14:textId="3A0CA290" w:rsidR="006826E5" w:rsidRDefault="00FE70D8" w:rsidP="006826E5">
      <w:pPr>
        <w:pStyle w:val="BodyText"/>
        <w:rPr>
          <w:color w:val="0000FF"/>
          <w:u w:val="single" w:color="0000FF"/>
        </w:rPr>
      </w:pPr>
      <w:r>
        <w:t xml:space="preserve">   </w:t>
      </w:r>
      <w:r w:rsidR="006826E5">
        <w:t xml:space="preserve">Register for Campus Recruitment on: </w:t>
      </w:r>
      <w:hyperlink r:id="rId7">
        <w:r w:rsidR="006826E5">
          <w:rPr>
            <w:color w:val="0000FF"/>
            <w:u w:val="single" w:color="0000FF"/>
          </w:rPr>
          <w:t>placements@sicsr.ac.in</w:t>
        </w:r>
      </w:hyperlink>
    </w:p>
    <w:p w14:paraId="35DF9A0A" w14:textId="77777777" w:rsidR="006826E5" w:rsidRPr="006826E5" w:rsidRDefault="006826E5" w:rsidP="006826E5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val="en-GB" w:eastAsia="en-GB" w:bidi="ar-SA"/>
        </w:rPr>
      </w:pPr>
    </w:p>
    <w:p w14:paraId="5E253883" w14:textId="77777777" w:rsidR="00A36223" w:rsidRDefault="00A36223">
      <w:pPr>
        <w:pStyle w:val="BodyText"/>
        <w:ind w:left="222"/>
        <w:rPr>
          <w:color w:val="0000FF"/>
          <w:u w:val="single" w:color="0000FF"/>
        </w:rPr>
      </w:pPr>
    </w:p>
    <w:p w14:paraId="54F5F359" w14:textId="77777777" w:rsidR="00A36223" w:rsidRDefault="00A36223">
      <w:pPr>
        <w:pStyle w:val="BodyText"/>
        <w:ind w:left="222"/>
      </w:pPr>
    </w:p>
    <w:sectPr w:rsidR="00A36223" w:rsidSect="006800B3">
      <w:headerReference w:type="default" r:id="rId8"/>
      <w:pgSz w:w="12240" w:h="15840"/>
      <w:pgMar w:top="3220" w:right="1220" w:bottom="280" w:left="1220" w:header="71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5181A" w14:textId="77777777" w:rsidR="00384128" w:rsidRDefault="00384128">
      <w:r>
        <w:separator/>
      </w:r>
    </w:p>
  </w:endnote>
  <w:endnote w:type="continuationSeparator" w:id="0">
    <w:p w14:paraId="04BD60CD" w14:textId="77777777" w:rsidR="00384128" w:rsidRDefault="0038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F5D1B" w14:textId="77777777" w:rsidR="00384128" w:rsidRDefault="00384128">
      <w:r>
        <w:separator/>
      </w:r>
    </w:p>
  </w:footnote>
  <w:footnote w:type="continuationSeparator" w:id="0">
    <w:p w14:paraId="1D50FBB1" w14:textId="77777777" w:rsidR="00384128" w:rsidRDefault="0038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897A8" w14:textId="77777777" w:rsidR="00A26C4C" w:rsidRDefault="00AB7FD6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539456" behindDoc="1" locked="0" layoutInCell="1" allowOverlap="1" wp14:anchorId="3DD4A75C" wp14:editId="222540C7">
          <wp:simplePos x="0" y="0"/>
          <wp:positionH relativeFrom="page">
            <wp:posOffset>5268467</wp:posOffset>
          </wp:positionH>
          <wp:positionV relativeFrom="page">
            <wp:posOffset>455676</wp:posOffset>
          </wp:positionV>
          <wp:extent cx="612648" cy="72694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648" cy="726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6367">
      <w:rPr>
        <w:noProof/>
        <w:lang w:bidi="ar-SA"/>
      </w:rPr>
      <mc:AlternateContent>
        <mc:Choice Requires="wps">
          <w:drawing>
            <wp:anchor distT="0" distB="0" distL="114300" distR="114300" simplePos="0" relativeHeight="251540480" behindDoc="1" locked="0" layoutInCell="1" allowOverlap="1" wp14:anchorId="0A32C94B" wp14:editId="59610229">
              <wp:simplePos x="0" y="0"/>
              <wp:positionH relativeFrom="page">
                <wp:posOffset>897890</wp:posOffset>
              </wp:positionH>
              <wp:positionV relativeFrom="page">
                <wp:posOffset>2051050</wp:posOffset>
              </wp:positionV>
              <wp:extent cx="597979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979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764C3" id="Line 3" o:spid="_x0000_s1026" style="position:absolute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7pt,161.5pt" to="541.55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" strokeweight=".48pt">
              <w10:wrap anchorx="page" anchory="page"/>
            </v:line>
          </w:pict>
        </mc:Fallback>
      </mc:AlternateContent>
    </w:r>
    <w:r w:rsidR="00C86367">
      <w:rPr>
        <w:noProof/>
        <w:lang w:bidi="ar-SA"/>
      </w:rPr>
      <mc:AlternateContent>
        <mc:Choice Requires="wps">
          <w:drawing>
            <wp:anchor distT="0" distB="0" distL="114300" distR="114300" simplePos="0" relativeHeight="251541504" behindDoc="1" locked="0" layoutInCell="1" allowOverlap="1" wp14:anchorId="799CB668" wp14:editId="0C0EB9FB">
              <wp:simplePos x="0" y="0"/>
              <wp:positionH relativeFrom="page">
                <wp:posOffset>903605</wp:posOffset>
              </wp:positionH>
              <wp:positionV relativeFrom="page">
                <wp:posOffset>825500</wp:posOffset>
              </wp:positionV>
              <wp:extent cx="3921760" cy="9194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1760" cy="91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719A3" w14:textId="77777777" w:rsidR="00A26C4C" w:rsidRDefault="00AB7FD6">
                          <w:pPr>
                            <w:spacing w:line="753" w:lineRule="exact"/>
                            <w:ind w:left="20"/>
                            <w:rPr>
                              <w:rFonts w:ascii="Calibri"/>
                              <w:b/>
                              <w:sz w:val="72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72"/>
                            </w:rPr>
                            <w:t>S I C S R</w:t>
                          </w:r>
                        </w:p>
                        <w:p w14:paraId="15CF4128" w14:textId="77777777" w:rsidR="00A26C4C" w:rsidRDefault="00AB7FD6">
                          <w:pPr>
                            <w:spacing w:before="337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  <w:u w:val="single"/>
                            </w:rPr>
                            <w:t>Symbiosis Institute of Computer Studies and Research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CB6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15pt;margin-top:65pt;width:308.8pt;height:72.4pt;z-index:-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YXrQ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" filled="f" stroked="f">
              <v:textbox inset="0,0,0,0">
                <w:txbxContent>
                  <w:p w14:paraId="2DE719A3" w14:textId="77777777" w:rsidR="00A26C4C" w:rsidRDefault="00AB7FD6">
                    <w:pPr>
                      <w:spacing w:line="753" w:lineRule="exact"/>
                      <w:ind w:left="20"/>
                      <w:rPr>
                        <w:rFonts w:ascii="Calibri"/>
                        <w:b/>
                        <w:sz w:val="72"/>
                      </w:rPr>
                    </w:pPr>
                    <w:r>
                      <w:rPr>
                        <w:rFonts w:ascii="Calibri"/>
                        <w:b/>
                        <w:sz w:val="72"/>
                      </w:rPr>
                      <w:t>S I C S R</w:t>
                    </w:r>
                  </w:p>
                  <w:p w14:paraId="15CF4128" w14:textId="77777777" w:rsidR="00A26C4C" w:rsidRDefault="00AB7FD6">
                    <w:pPr>
                      <w:spacing w:before="337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  <w:u w:val="single"/>
                      </w:rPr>
                      <w:t>Symbiosis Institute of Computer Studies and 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6367">
      <w:rPr>
        <w:noProof/>
        <w:lang w:bidi="ar-SA"/>
      </w:rPr>
      <mc:AlternateContent>
        <mc:Choice Requires="wps">
          <w:drawing>
            <wp:anchor distT="0" distB="0" distL="114300" distR="114300" simplePos="0" relativeHeight="251542528" behindDoc="1" locked="0" layoutInCell="1" allowOverlap="1" wp14:anchorId="2C0191F3" wp14:editId="5348E0DB">
              <wp:simplePos x="0" y="0"/>
              <wp:positionH relativeFrom="page">
                <wp:posOffset>902970</wp:posOffset>
              </wp:positionH>
              <wp:positionV relativeFrom="page">
                <wp:posOffset>1882775</wp:posOffset>
              </wp:positionV>
              <wp:extent cx="3401060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106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DAB1E" w14:textId="77777777" w:rsidR="00A26C4C" w:rsidRDefault="00AB7FD6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BUILDING FUTURE LEADERS FOR THE IT INDUSTRY WORLDWIDE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191F3" id="Text Box 1" o:spid="_x0000_s1027" type="#_x0000_t202" style="position:absolute;margin-left:71.1pt;margin-top:148.25pt;width:267.8pt;height:11.8pt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4PrgIAALA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" filled="f" stroked="f">
              <v:textbox inset="0,0,0,0">
                <w:txbxContent>
                  <w:p w14:paraId="5C4DAB1E" w14:textId="77777777" w:rsidR="00A26C4C" w:rsidRDefault="00AB7FD6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BUILDING FUTURE LEADERS FOR THE IT INDUSTRY WORLDWIDE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63E6F"/>
    <w:multiLevelType w:val="multilevel"/>
    <w:tmpl w:val="C7E8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7B69AA"/>
    <w:multiLevelType w:val="hybridMultilevel"/>
    <w:tmpl w:val="DED64420"/>
    <w:lvl w:ilvl="0" w:tplc="14A20114">
      <w:start w:val="1"/>
      <w:numFmt w:val="decimal"/>
      <w:lvlText w:val="%1."/>
      <w:lvlJc w:val="left"/>
      <w:pPr>
        <w:ind w:left="942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BAF6FA3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en-US"/>
      </w:rPr>
    </w:lvl>
    <w:lvl w:ilvl="2" w:tplc="9A485D50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229C1214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en-US"/>
      </w:rPr>
    </w:lvl>
    <w:lvl w:ilvl="4" w:tplc="01C687FA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en-US"/>
      </w:rPr>
    </w:lvl>
    <w:lvl w:ilvl="5" w:tplc="224C483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en-US"/>
      </w:rPr>
    </w:lvl>
    <w:lvl w:ilvl="6" w:tplc="FA646EE8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en-US"/>
      </w:rPr>
    </w:lvl>
    <w:lvl w:ilvl="7" w:tplc="1F929A48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en-US"/>
      </w:rPr>
    </w:lvl>
    <w:lvl w:ilvl="8" w:tplc="4B1CE5FC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C4C"/>
    <w:rsid w:val="00026F0E"/>
    <w:rsid w:val="000347F6"/>
    <w:rsid w:val="0010061E"/>
    <w:rsid w:val="001F6441"/>
    <w:rsid w:val="00204634"/>
    <w:rsid w:val="00206E03"/>
    <w:rsid w:val="002B08FE"/>
    <w:rsid w:val="002C0625"/>
    <w:rsid w:val="002E203D"/>
    <w:rsid w:val="002F3218"/>
    <w:rsid w:val="002F6993"/>
    <w:rsid w:val="00303386"/>
    <w:rsid w:val="00364AC5"/>
    <w:rsid w:val="00384128"/>
    <w:rsid w:val="00384800"/>
    <w:rsid w:val="003A27CE"/>
    <w:rsid w:val="003A37EE"/>
    <w:rsid w:val="003B4194"/>
    <w:rsid w:val="003E5B55"/>
    <w:rsid w:val="00424A07"/>
    <w:rsid w:val="004A0634"/>
    <w:rsid w:val="004C40D5"/>
    <w:rsid w:val="004D3AC2"/>
    <w:rsid w:val="004E1C13"/>
    <w:rsid w:val="00541EA1"/>
    <w:rsid w:val="0054296D"/>
    <w:rsid w:val="00597AB8"/>
    <w:rsid w:val="005C1EAB"/>
    <w:rsid w:val="005D3B16"/>
    <w:rsid w:val="005E47AD"/>
    <w:rsid w:val="006577B5"/>
    <w:rsid w:val="006800B3"/>
    <w:rsid w:val="006826E5"/>
    <w:rsid w:val="0068534F"/>
    <w:rsid w:val="006863B1"/>
    <w:rsid w:val="00711B39"/>
    <w:rsid w:val="00733742"/>
    <w:rsid w:val="00782748"/>
    <w:rsid w:val="007A5F1C"/>
    <w:rsid w:val="007E4AD1"/>
    <w:rsid w:val="00835553"/>
    <w:rsid w:val="00891822"/>
    <w:rsid w:val="008D69B5"/>
    <w:rsid w:val="009C4408"/>
    <w:rsid w:val="009D315E"/>
    <w:rsid w:val="00A14A47"/>
    <w:rsid w:val="00A26C4C"/>
    <w:rsid w:val="00A36223"/>
    <w:rsid w:val="00A636E9"/>
    <w:rsid w:val="00AB7FD6"/>
    <w:rsid w:val="00AF1884"/>
    <w:rsid w:val="00B51FA7"/>
    <w:rsid w:val="00BC2371"/>
    <w:rsid w:val="00BC42D7"/>
    <w:rsid w:val="00BD12C9"/>
    <w:rsid w:val="00C71F9C"/>
    <w:rsid w:val="00C86367"/>
    <w:rsid w:val="00CA1977"/>
    <w:rsid w:val="00CB19FC"/>
    <w:rsid w:val="00D33512"/>
    <w:rsid w:val="00D713EA"/>
    <w:rsid w:val="00DC27BB"/>
    <w:rsid w:val="00E2475A"/>
    <w:rsid w:val="00E4246A"/>
    <w:rsid w:val="00EA117B"/>
    <w:rsid w:val="00EA2874"/>
    <w:rsid w:val="00F31851"/>
    <w:rsid w:val="00F41E23"/>
    <w:rsid w:val="00F678D0"/>
    <w:rsid w:val="00FE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AEE2A"/>
  <w15:docId w15:val="{615C2E9C-387A-41EA-A975-54FF1245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2" w:hanging="361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107"/>
    </w:pPr>
  </w:style>
  <w:style w:type="table" w:styleId="TableGrid">
    <w:name w:val="Table Grid"/>
    <w:basedOn w:val="TableNormal"/>
    <w:uiPriority w:val="39"/>
    <w:rsid w:val="00680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cements@sicsr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sanket</dc:creator>
  <cp:lastModifiedBy>SICSR Placements</cp:lastModifiedBy>
  <cp:revision>12</cp:revision>
  <cp:lastPrinted>2022-07-13T06:00:00Z</cp:lastPrinted>
  <dcterms:created xsi:type="dcterms:W3CDTF">2022-08-19T07:26:00Z</dcterms:created>
  <dcterms:modified xsi:type="dcterms:W3CDTF">2024-09-19T05:35:00Z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LastSaved">
    <vt:filetime>2020-05-16T00:00:00Z</vt:filetime>
  </property>
</Properties>
</file>